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08" w:rsidRDefault="00900208" w:rsidP="00900208">
      <w:pPr>
        <w:jc w:val="center"/>
        <w:rPr>
          <w:rFonts w:ascii="Times New Roman" w:hAnsi="Times New Roman" w:cs="Times New Roman"/>
          <w:b/>
          <w:color w:val="FF0000"/>
          <w:sz w:val="36"/>
          <w:shd w:val="clear" w:color="auto" w:fill="FFFFFF"/>
        </w:rPr>
      </w:pPr>
    </w:p>
    <w:p w:rsidR="00900208" w:rsidRDefault="00900208" w:rsidP="00900208">
      <w:pPr>
        <w:jc w:val="center"/>
        <w:rPr>
          <w:rFonts w:ascii="Times New Roman" w:hAnsi="Times New Roman" w:cs="Times New Roman"/>
          <w:b/>
          <w:color w:val="FF0000"/>
          <w:sz w:val="36"/>
          <w:shd w:val="clear" w:color="auto" w:fill="FFFFFF"/>
        </w:rPr>
      </w:pPr>
    </w:p>
    <w:p w:rsidR="00900208" w:rsidRDefault="007013A0" w:rsidP="00900208">
      <w:pPr>
        <w:jc w:val="center"/>
        <w:rPr>
          <w:rFonts w:ascii="Times New Roman" w:hAnsi="Times New Roman" w:cs="Times New Roman"/>
          <w:b/>
          <w:color w:val="FF0000"/>
          <w:sz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hd w:val="clear" w:color="auto" w:fill="FFFFFF"/>
        </w:rPr>
        <w:t>Пожарная безопасность в торговом центре</w:t>
      </w:r>
    </w:p>
    <w:p w:rsidR="00DA7588" w:rsidRDefault="00DA7588" w:rsidP="00900208">
      <w:pPr>
        <w:jc w:val="center"/>
        <w:rPr>
          <w:rFonts w:ascii="Times New Roman" w:hAnsi="Times New Roman" w:cs="Times New Roman"/>
          <w:b/>
          <w:color w:val="FF0000"/>
          <w:sz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hd w:val="clear" w:color="auto" w:fill="FFFFFF"/>
          <w:lang w:eastAsia="ru-RU"/>
        </w:rPr>
        <w:drawing>
          <wp:inline distT="0" distB="0" distL="0" distR="0">
            <wp:extent cx="4901184" cy="2882188"/>
            <wp:effectExtent l="0" t="0" r="0" b="0"/>
            <wp:docPr id="1" name="Рисунок 1" descr="C:\Users\User\Desktop\в т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т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331" cy="28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FF" w:rsidRPr="008250FF" w:rsidRDefault="008250FF" w:rsidP="008250F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250FF">
        <w:rPr>
          <w:sz w:val="28"/>
          <w:szCs w:val="28"/>
        </w:rPr>
        <w:t>В торговых залах, где предусмотрено постоянное нахождение клиентов и покупателей, </w:t>
      </w:r>
      <w:r w:rsidRPr="008250FF">
        <w:rPr>
          <w:rStyle w:val="a3"/>
          <w:sz w:val="28"/>
          <w:szCs w:val="28"/>
          <w:bdr w:val="none" w:sz="0" w:space="0" w:color="auto" w:frame="1"/>
        </w:rPr>
        <w:t>запрещено хранение</w:t>
      </w:r>
      <w:r w:rsidRPr="008250FF">
        <w:rPr>
          <w:sz w:val="28"/>
          <w:szCs w:val="28"/>
        </w:rPr>
        <w:t>, в том числе временное, </w:t>
      </w:r>
      <w:r w:rsidRPr="008250FF">
        <w:rPr>
          <w:rStyle w:val="a3"/>
          <w:sz w:val="28"/>
          <w:szCs w:val="28"/>
          <w:bdr w:val="none" w:sz="0" w:space="0" w:color="auto" w:frame="1"/>
        </w:rPr>
        <w:t>горючих веществ, жидкостей и материалов, коробок, контейнеров с отходами</w:t>
      </w:r>
      <w:r w:rsidRPr="008250FF">
        <w:rPr>
          <w:sz w:val="28"/>
          <w:szCs w:val="28"/>
        </w:rPr>
        <w:t>. Для этих целей нужно обустроить отдельное помещение.</w:t>
      </w:r>
    </w:p>
    <w:p w:rsidR="008250FF" w:rsidRPr="008250FF" w:rsidRDefault="008250FF" w:rsidP="008250FF">
      <w:pPr>
        <w:pStyle w:val="a8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8250FF">
        <w:rPr>
          <w:sz w:val="28"/>
          <w:szCs w:val="28"/>
        </w:rPr>
        <w:t>В течение рабочего дня под запретом все виды огневых работ даже при условии соблюдения всех требований пожарной безопасности к магазинам.</w:t>
      </w:r>
    </w:p>
    <w:p w:rsidR="008250FF" w:rsidRPr="008250FF" w:rsidRDefault="008250FF" w:rsidP="008250FF">
      <w:pPr>
        <w:pStyle w:val="a8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8250FF">
        <w:rPr>
          <w:sz w:val="28"/>
          <w:szCs w:val="28"/>
        </w:rPr>
        <w:t>Не разрешается торговля бытовой химией, которая расфасована в стеклянные емкости объемом свыше 1 л, без нанесения на упаковку надписей «Не применять вблизи открытого огня», «Огнеопасно».</w:t>
      </w:r>
    </w:p>
    <w:p w:rsidR="008250FF" w:rsidRPr="008250FF" w:rsidRDefault="008250FF" w:rsidP="008250F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складов и подсобных помещений торговый зал следует отделять с помощью противопожарных дверей с устройствами </w:t>
      </w:r>
      <w:proofErr w:type="spellStart"/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самозакрывания</w:t>
      </w:r>
      <w:proofErr w:type="spellEnd"/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Пожарная безопасность в магазине по продаже духов, одеколонов, лаков и красок для волос и другой косметики и парфюмерии запрещает:</w:t>
      </w:r>
    </w:p>
    <w:p w:rsidR="008250FF" w:rsidRPr="008250FF" w:rsidRDefault="008250FF" w:rsidP="008250FF">
      <w:pPr>
        <w:numPr>
          <w:ilvl w:val="0"/>
          <w:numId w:val="1"/>
        </w:numPr>
        <w:shd w:val="clear" w:color="auto" w:fill="FFFFFF"/>
        <w:spacing w:after="60" w:line="345" w:lineRule="atLeast"/>
        <w:ind w:left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в торговом зале продукты питания, горючую упаковку;</w:t>
      </w:r>
    </w:p>
    <w:p w:rsidR="008250FF" w:rsidRPr="008250FF" w:rsidRDefault="008250FF" w:rsidP="008250FF">
      <w:pPr>
        <w:numPr>
          <w:ilvl w:val="0"/>
          <w:numId w:val="1"/>
        </w:numPr>
        <w:shd w:val="clear" w:color="auto" w:fill="FFFFFF"/>
        <w:spacing w:after="60" w:line="345" w:lineRule="atLeast"/>
        <w:ind w:left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мастерские, пункты по ремонту обуви и изготовлению ключей на путях эвакуации;</w:t>
      </w:r>
    </w:p>
    <w:p w:rsidR="008250FF" w:rsidRPr="008250FF" w:rsidRDefault="008250FF" w:rsidP="008250FF">
      <w:pPr>
        <w:numPr>
          <w:ilvl w:val="0"/>
          <w:numId w:val="1"/>
        </w:numPr>
        <w:shd w:val="clear" w:color="auto" w:fill="FFFFFF"/>
        <w:spacing w:after="60" w:line="345" w:lineRule="atLeast"/>
        <w:ind w:left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в торговом зале баллон с горючим газом для заполнения воздушных шаров;</w:t>
      </w:r>
    </w:p>
    <w:p w:rsidR="008250FF" w:rsidRPr="008250FF" w:rsidRDefault="008250FF" w:rsidP="008250FF">
      <w:pPr>
        <w:numPr>
          <w:ilvl w:val="0"/>
          <w:numId w:val="1"/>
        </w:numPr>
        <w:shd w:val="clear" w:color="auto" w:fill="FFFFFF"/>
        <w:spacing w:after="60" w:line="345" w:lineRule="atLeast"/>
        <w:ind w:left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 лестничные клетки и лифтовые шахты игровыми автоматами;</w:t>
      </w:r>
    </w:p>
    <w:p w:rsidR="008250FF" w:rsidRPr="008250FF" w:rsidRDefault="008250FF" w:rsidP="008250FF">
      <w:pPr>
        <w:numPr>
          <w:ilvl w:val="0"/>
          <w:numId w:val="1"/>
        </w:numPr>
        <w:shd w:val="clear" w:color="auto" w:fill="FFFFFF"/>
        <w:spacing w:after="60" w:line="345" w:lineRule="atLeast"/>
        <w:ind w:left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хранить совместно в торговом зале и на складе аэрозольные упаковки в количестве более 15 тысяч.</w:t>
      </w:r>
    </w:p>
    <w:p w:rsidR="008250FF" w:rsidRPr="008250FF" w:rsidRDefault="008250FF" w:rsidP="008250F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рекламных акций, распродаж и розыгрышей необходимо обеспечить наличие не менее двух эвакуационных выходов из торгового зала, организовать дополнительную охрану складских и подсобных помещений от проникновения посторонних лиц.</w:t>
      </w:r>
    </w:p>
    <w:p w:rsidR="008250FF" w:rsidRPr="008250FF" w:rsidRDefault="008250FF" w:rsidP="008250F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 в магазине одежды обязывают руководителей торговых точек соблюдать следующие требования:</w:t>
      </w:r>
    </w:p>
    <w:p w:rsidR="008250FF" w:rsidRPr="008250FF" w:rsidRDefault="008250FF" w:rsidP="008250FF">
      <w:pPr>
        <w:numPr>
          <w:ilvl w:val="0"/>
          <w:numId w:val="2"/>
        </w:numPr>
        <w:shd w:val="clear" w:color="auto" w:fill="FFFFFF"/>
        <w:spacing w:after="60" w:line="345" w:lineRule="atLeast"/>
        <w:ind w:left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размещения одежды следует устанавливать таким образом, чтобы между ними были свободные проходы шириной более 1,5 м;</w:t>
      </w:r>
    </w:p>
    <w:p w:rsidR="008250FF" w:rsidRPr="008250FF" w:rsidRDefault="008250FF" w:rsidP="008250FF">
      <w:pPr>
        <w:numPr>
          <w:ilvl w:val="0"/>
          <w:numId w:val="2"/>
        </w:numPr>
        <w:shd w:val="clear" w:color="auto" w:fill="FFFFFF"/>
        <w:spacing w:after="60" w:line="345" w:lineRule="atLeast"/>
        <w:ind w:left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30 м торгового оборудования должны разделять поперечные проходы для эвакуации, ширина таких проходов должна также быть не менее 1,5 м;</w:t>
      </w:r>
    </w:p>
    <w:p w:rsidR="008250FF" w:rsidRPr="008250FF" w:rsidRDefault="008250FF" w:rsidP="008250FF">
      <w:pPr>
        <w:numPr>
          <w:ilvl w:val="0"/>
          <w:numId w:val="2"/>
        </w:numPr>
        <w:shd w:val="clear" w:color="auto" w:fill="FFFFFF"/>
        <w:spacing w:after="60" w:line="345" w:lineRule="atLeast"/>
        <w:ind w:left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вешалки и столы с одеждой запрещено на лестничных пролетах и в коридорах.</w:t>
      </w:r>
    </w:p>
    <w:p w:rsidR="008250FF" w:rsidRPr="008250FF" w:rsidRDefault="008250FF" w:rsidP="008250FF">
      <w:pPr>
        <w:pStyle w:val="a8"/>
        <w:shd w:val="clear" w:color="auto" w:fill="FFFFFF"/>
        <w:spacing w:before="0" w:beforeAutospacing="0" w:after="300" w:afterAutospacing="0"/>
        <w:ind w:left="45"/>
        <w:jc w:val="both"/>
        <w:textAlignment w:val="baseline"/>
        <w:rPr>
          <w:sz w:val="28"/>
          <w:szCs w:val="28"/>
        </w:rPr>
      </w:pPr>
      <w:r w:rsidRPr="008250FF">
        <w:rPr>
          <w:sz w:val="28"/>
          <w:szCs w:val="28"/>
        </w:rPr>
        <w:t>Знания простых правил пожарной безопасности убережет Вас и Ваших близких о</w:t>
      </w:r>
      <w:r>
        <w:rPr>
          <w:sz w:val="28"/>
          <w:szCs w:val="28"/>
        </w:rPr>
        <w:t>т чрезвычайных ситуаций, которые</w:t>
      </w:r>
      <w:r w:rsidRPr="008250FF">
        <w:rPr>
          <w:sz w:val="28"/>
          <w:szCs w:val="28"/>
        </w:rPr>
        <w:t xml:space="preserve"> всегда можно предотвратить!</w:t>
      </w:r>
    </w:p>
    <w:p w:rsidR="00FF2400" w:rsidRPr="00900208" w:rsidRDefault="008250FF" w:rsidP="008250FF">
      <w:pPr>
        <w:rPr>
          <w:rFonts w:ascii="Times New Roman" w:hAnsi="Times New Roman" w:cs="Times New Roman"/>
        </w:rPr>
      </w:pPr>
      <w:r>
        <w:rPr>
          <w:rFonts w:ascii="Verdana" w:eastAsia="Times New Roman" w:hAnsi="Verdana" w:cs="Times New Roman"/>
          <w:color w:val="616161"/>
          <w:sz w:val="21"/>
          <w:szCs w:val="21"/>
          <w:lang w:eastAsia="ru-RU"/>
        </w:rPr>
        <w:t xml:space="preserve">                  </w:t>
      </w:r>
      <w:bookmarkStart w:id="0" w:name="_GoBack"/>
      <w:bookmarkEnd w:id="0"/>
      <w:r w:rsidR="00FF2400" w:rsidRPr="00F717F7">
        <w:rPr>
          <w:rFonts w:ascii="Times New Roman" w:hAnsi="Times New Roman" w:cs="Times New Roman"/>
          <w:b/>
          <w:sz w:val="24"/>
          <w:szCs w:val="28"/>
        </w:rPr>
        <w:t>ОНДПР</w:t>
      </w:r>
      <w:r w:rsidR="00FF2400">
        <w:rPr>
          <w:rFonts w:ascii="Times New Roman" w:hAnsi="Times New Roman" w:cs="Times New Roman"/>
          <w:b/>
          <w:sz w:val="24"/>
          <w:szCs w:val="28"/>
        </w:rPr>
        <w:t>, ПСО,</w:t>
      </w:r>
      <w:r w:rsidR="00FF2400" w:rsidRPr="00F717F7">
        <w:rPr>
          <w:rFonts w:ascii="Times New Roman" w:hAnsi="Times New Roman" w:cs="Times New Roman"/>
          <w:b/>
          <w:sz w:val="24"/>
          <w:szCs w:val="28"/>
        </w:rPr>
        <w:t xml:space="preserve"> УГЗ</w:t>
      </w:r>
      <w:r w:rsidR="00FF2400">
        <w:rPr>
          <w:rFonts w:ascii="Times New Roman" w:hAnsi="Times New Roman" w:cs="Times New Roman"/>
          <w:b/>
          <w:sz w:val="24"/>
          <w:szCs w:val="28"/>
        </w:rPr>
        <w:t>, ВДПО</w:t>
      </w:r>
      <w:r w:rsidR="00FF2400" w:rsidRPr="00F717F7">
        <w:rPr>
          <w:rFonts w:ascii="Times New Roman" w:hAnsi="Times New Roman" w:cs="Times New Roman"/>
          <w:b/>
          <w:sz w:val="24"/>
          <w:szCs w:val="28"/>
        </w:rPr>
        <w:t xml:space="preserve"> Красногвардейского района</w:t>
      </w:r>
    </w:p>
    <w:sectPr w:rsidR="00FF2400" w:rsidRPr="0090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311"/>
    <w:multiLevelType w:val="multilevel"/>
    <w:tmpl w:val="5A6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76840"/>
    <w:multiLevelType w:val="multilevel"/>
    <w:tmpl w:val="77C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2F"/>
    <w:rsid w:val="006A522F"/>
    <w:rsid w:val="007013A0"/>
    <w:rsid w:val="008250FF"/>
    <w:rsid w:val="00900208"/>
    <w:rsid w:val="00DA7588"/>
    <w:rsid w:val="00F22A0E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22F"/>
    <w:rPr>
      <w:b/>
      <w:bCs/>
    </w:rPr>
  </w:style>
  <w:style w:type="character" w:styleId="a4">
    <w:name w:val="Hyperlink"/>
    <w:basedOn w:val="a0"/>
    <w:uiPriority w:val="99"/>
    <w:semiHidden/>
    <w:unhideWhenUsed/>
    <w:rsid w:val="006A522F"/>
    <w:rPr>
      <w:color w:val="0000FF"/>
      <w:u w:val="single"/>
    </w:rPr>
  </w:style>
  <w:style w:type="character" w:styleId="a5">
    <w:name w:val="Emphasis"/>
    <w:basedOn w:val="a0"/>
    <w:uiPriority w:val="20"/>
    <w:qFormat/>
    <w:rsid w:val="006A52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2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2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22F"/>
    <w:rPr>
      <w:b/>
      <w:bCs/>
    </w:rPr>
  </w:style>
  <w:style w:type="character" w:styleId="a4">
    <w:name w:val="Hyperlink"/>
    <w:basedOn w:val="a0"/>
    <w:uiPriority w:val="99"/>
    <w:semiHidden/>
    <w:unhideWhenUsed/>
    <w:rsid w:val="006A522F"/>
    <w:rPr>
      <w:color w:val="0000FF"/>
      <w:u w:val="single"/>
    </w:rPr>
  </w:style>
  <w:style w:type="character" w:styleId="a5">
    <w:name w:val="Emphasis"/>
    <w:basedOn w:val="a0"/>
    <w:uiPriority w:val="20"/>
    <w:qFormat/>
    <w:rsid w:val="006A52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2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2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4</cp:revision>
  <dcterms:created xsi:type="dcterms:W3CDTF">2018-03-26T05:58:00Z</dcterms:created>
  <dcterms:modified xsi:type="dcterms:W3CDTF">2019-06-28T12:14:00Z</dcterms:modified>
</cp:coreProperties>
</file>