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2F" w:rsidRPr="008B192F" w:rsidRDefault="008B192F" w:rsidP="008B192F">
      <w:pPr>
        <w:pStyle w:val="a3"/>
        <w:jc w:val="center"/>
        <w:rPr>
          <w:rFonts w:ascii="DejaVu Sans" w:hAnsi="DejaVu Sans"/>
          <w:b/>
          <w:bCs/>
          <w:color w:val="FF0000"/>
          <w:sz w:val="28"/>
        </w:rPr>
      </w:pPr>
      <w:r w:rsidRPr="008B192F">
        <w:rPr>
          <w:rFonts w:ascii="DejaVu Sans" w:hAnsi="DejaVu Sans"/>
          <w:b/>
          <w:bCs/>
          <w:color w:val="FF0000"/>
          <w:sz w:val="28"/>
        </w:rPr>
        <w:t>Отдел надзорной деятельности и профилактической работы Красногвардейского района УНДПР ГУ МЧС России по г. Санкт-Петербургу</w:t>
      </w:r>
      <w:r w:rsidRPr="008B192F">
        <w:rPr>
          <w:rFonts w:ascii="DejaVu Sans" w:hAnsi="DejaVu Sans"/>
          <w:b/>
          <w:bCs/>
          <w:color w:val="FF0000"/>
          <w:sz w:val="28"/>
        </w:rPr>
        <w:t xml:space="preserve"> предупреждает: </w:t>
      </w:r>
    </w:p>
    <w:p w:rsidR="008B192F" w:rsidRPr="00F32F13" w:rsidRDefault="001B7E02" w:rsidP="008B192F">
      <w:pPr>
        <w:pStyle w:val="a3"/>
        <w:jc w:val="center"/>
        <w:rPr>
          <w:rFonts w:ascii="DejaVu Sans" w:hAnsi="DejaVu Sans"/>
          <w:b/>
          <w:bCs/>
          <w:color w:val="FF0000"/>
          <w:sz w:val="32"/>
        </w:rPr>
      </w:pPr>
      <w:r w:rsidRPr="00F32F13">
        <w:rPr>
          <w:rFonts w:ascii="DejaVu Sans" w:hAnsi="DejaVu Sans"/>
          <w:noProof/>
          <w:color w:val="FF0000"/>
          <w:sz w:val="32"/>
        </w:rPr>
        <w:drawing>
          <wp:anchor distT="0" distB="0" distL="114300" distR="114300" simplePos="0" relativeHeight="251660288" behindDoc="0" locked="0" layoutInCell="1" allowOverlap="1" wp14:anchorId="740BB0CD" wp14:editId="7F8A9A96">
            <wp:simplePos x="0" y="0"/>
            <wp:positionH relativeFrom="column">
              <wp:posOffset>1024890</wp:posOffset>
            </wp:positionH>
            <wp:positionV relativeFrom="paragraph">
              <wp:posOffset>498475</wp:posOffset>
            </wp:positionV>
            <wp:extent cx="3686175" cy="2733675"/>
            <wp:effectExtent l="0" t="0" r="9525" b="9525"/>
            <wp:wrapSquare wrapText="bothSides"/>
            <wp:docPr id="1" name="Рисунок 1" descr="C:\Users\Яковлев\Desktop\Новая пропаганда\Статьи 2017\фото в статьи\1398422528_1004954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ковлев\Desktop\Новая пропаганда\Статьи 2017\фото в статьи\1398422528_10049544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733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192F" w:rsidRPr="00F32F13">
        <w:rPr>
          <w:rFonts w:ascii="DejaVu Sans" w:hAnsi="DejaVu Sans"/>
          <w:b/>
          <w:bCs/>
          <w:color w:val="FF0000"/>
          <w:sz w:val="32"/>
        </w:rPr>
        <w:t xml:space="preserve">не </w:t>
      </w:r>
      <w:proofErr w:type="gramStart"/>
      <w:r w:rsidR="008B192F" w:rsidRPr="00F32F13">
        <w:rPr>
          <w:rFonts w:ascii="DejaVu Sans" w:hAnsi="DejaVu Sans"/>
          <w:b/>
          <w:bCs/>
          <w:color w:val="FF0000"/>
          <w:sz w:val="32"/>
        </w:rPr>
        <w:t>захламляйте</w:t>
      </w:r>
      <w:proofErr w:type="gramEnd"/>
      <w:r w:rsidR="008B192F" w:rsidRPr="00F32F13">
        <w:rPr>
          <w:rFonts w:ascii="DejaVu Sans" w:hAnsi="DejaVu Sans"/>
          <w:b/>
          <w:bCs/>
          <w:color w:val="FF0000"/>
          <w:sz w:val="32"/>
        </w:rPr>
        <w:t xml:space="preserve"> </w:t>
      </w:r>
      <w:r w:rsidR="00F32F13" w:rsidRPr="00F32F13">
        <w:rPr>
          <w:rFonts w:ascii="DejaVu Sans" w:hAnsi="DejaVu Sans"/>
          <w:b/>
          <w:bCs/>
          <w:color w:val="FF0000"/>
          <w:sz w:val="32"/>
        </w:rPr>
        <w:t>общие коридоры и лестницы</w:t>
      </w:r>
      <w:r w:rsidR="00F32F13">
        <w:rPr>
          <w:rFonts w:ascii="DejaVu Sans" w:hAnsi="DejaVu Sans"/>
          <w:b/>
          <w:bCs/>
          <w:color w:val="FF0000"/>
          <w:sz w:val="32"/>
        </w:rPr>
        <w:t xml:space="preserve"> </w:t>
      </w:r>
      <w:r w:rsidR="00F32F13" w:rsidRPr="00F32F13">
        <w:rPr>
          <w:rFonts w:ascii="DejaVu Sans" w:hAnsi="DejaVu Sans"/>
          <w:b/>
          <w:bCs/>
          <w:color w:val="FF0000"/>
          <w:sz w:val="32"/>
        </w:rPr>
        <w:t>в жилых домах</w:t>
      </w:r>
      <w:r w:rsidR="008B192F" w:rsidRPr="00F32F13">
        <w:rPr>
          <w:rFonts w:ascii="DejaVu Sans" w:hAnsi="DejaVu Sans"/>
          <w:b/>
          <w:bCs/>
          <w:color w:val="FF0000"/>
          <w:sz w:val="32"/>
        </w:rPr>
        <w:t>!</w:t>
      </w:r>
    </w:p>
    <w:p w:rsidR="008B192F" w:rsidRPr="008B192F" w:rsidRDefault="00F32F13" w:rsidP="001B7E02">
      <w:pPr>
        <w:pStyle w:val="a3"/>
        <w:rPr>
          <w:rFonts w:ascii="DejaVu Sans" w:hAnsi="DejaVu Sans"/>
          <w:sz w:val="26"/>
        </w:rPr>
      </w:pPr>
      <w:r>
        <w:rPr>
          <w:rFonts w:ascii="DejaVu Sans" w:hAnsi="DejaVu Sans"/>
          <w:color w:val="FF0000"/>
          <w:sz w:val="34"/>
        </w:rPr>
        <w:t xml:space="preserve"> </w:t>
      </w:r>
      <w:r w:rsidR="001B7E02">
        <w:rPr>
          <w:rFonts w:ascii="DejaVu Sans" w:hAnsi="DejaVu Sans"/>
          <w:color w:val="FF0000"/>
          <w:sz w:val="34"/>
        </w:rPr>
        <w:br w:type="textWrapping" w:clear="all"/>
      </w:r>
      <w:r w:rsidR="008B192F" w:rsidRPr="008B192F">
        <w:rPr>
          <w:rFonts w:ascii="DejaVu Sans" w:hAnsi="DejaVu Sans"/>
          <w:sz w:val="26"/>
        </w:rPr>
        <w:t>По статистическим данным более половины пожаров приходится на жилой сектор. Возгорания</w:t>
      </w:r>
      <w:r w:rsidR="008B192F" w:rsidRPr="008B192F">
        <w:rPr>
          <w:rFonts w:ascii="DejaVu Sans" w:hAnsi="DejaVu Sans"/>
          <w:sz w:val="26"/>
        </w:rPr>
        <w:t>,</w:t>
      </w:r>
      <w:r w:rsidR="008B192F" w:rsidRPr="008B192F">
        <w:rPr>
          <w:rFonts w:ascii="DejaVu Sans" w:hAnsi="DejaVu Sans"/>
          <w:sz w:val="26"/>
        </w:rPr>
        <w:t xml:space="preserve"> происходящие в многоквартирных жилых домах – особенно опасны. </w:t>
      </w:r>
    </w:p>
    <w:p w:rsidR="008B192F" w:rsidRPr="008B192F" w:rsidRDefault="008B192F" w:rsidP="008B192F">
      <w:pPr>
        <w:pStyle w:val="a3"/>
        <w:jc w:val="both"/>
        <w:rPr>
          <w:rFonts w:ascii="DejaVu Sans" w:hAnsi="DejaVu Sans"/>
          <w:sz w:val="26"/>
        </w:rPr>
      </w:pPr>
      <w:r w:rsidRPr="008B192F">
        <w:rPr>
          <w:rFonts w:ascii="DejaVu Sans" w:hAnsi="DejaVu Sans"/>
          <w:sz w:val="26"/>
        </w:rPr>
        <w:t xml:space="preserve">Виновниками пожаров часто являются сами жители, которые устраивают на лестничных клетках и поэтажных пролётах кладовые или чуланы, храня в них горючие материалы. </w:t>
      </w:r>
      <w:bookmarkStart w:id="0" w:name="_GoBack"/>
      <w:bookmarkEnd w:id="0"/>
    </w:p>
    <w:p w:rsidR="008B192F" w:rsidRPr="008B192F" w:rsidRDefault="008B192F" w:rsidP="008B192F">
      <w:pPr>
        <w:pStyle w:val="a3"/>
        <w:jc w:val="both"/>
        <w:rPr>
          <w:rFonts w:ascii="DejaVu Sans" w:hAnsi="DejaVu Sans"/>
          <w:sz w:val="26"/>
        </w:rPr>
      </w:pPr>
      <w:r w:rsidRPr="008B192F">
        <w:rPr>
          <w:rFonts w:ascii="DejaVu Sans" w:hAnsi="DejaVu Sans"/>
          <w:sz w:val="26"/>
        </w:rPr>
        <w:t>Захламление путей эвакуации затрудняет свободную эвакуацию людей через лестничные клетки из здания при возникновении пожара, пламя может легко перебросится с хранимого на площадке мусора</w:t>
      </w:r>
      <w:r w:rsidRPr="008B192F">
        <w:rPr>
          <w:rFonts w:ascii="DejaVu Sans" w:hAnsi="DejaVu Sans"/>
          <w:sz w:val="26"/>
        </w:rPr>
        <w:t>,</w:t>
      </w:r>
      <w:r w:rsidRPr="008B192F">
        <w:rPr>
          <w:rFonts w:ascii="DejaVu Sans" w:hAnsi="DejaVu Sans"/>
          <w:sz w:val="26"/>
        </w:rPr>
        <w:t xml:space="preserve"> на двери квартир, в результате чего люди, находящиеся в своём жилье начнут задыхаться продуктами горения (дымом, гарью и </w:t>
      </w:r>
      <w:proofErr w:type="spellStart"/>
      <w:r w:rsidRPr="008B192F">
        <w:rPr>
          <w:rFonts w:ascii="DejaVu Sans" w:hAnsi="DejaVu Sans"/>
          <w:sz w:val="26"/>
        </w:rPr>
        <w:t>т.п</w:t>
      </w:r>
      <w:proofErr w:type="spellEnd"/>
      <w:r w:rsidRPr="008B192F">
        <w:rPr>
          <w:rFonts w:ascii="DejaVu Sans" w:hAnsi="DejaVu Sans"/>
          <w:sz w:val="26"/>
        </w:rPr>
        <w:t xml:space="preserve">). Особенно могут пострадать те, кто живут на верхних этажах. </w:t>
      </w:r>
    </w:p>
    <w:p w:rsidR="008B192F" w:rsidRDefault="008B192F" w:rsidP="008B192F">
      <w:pPr>
        <w:pStyle w:val="a3"/>
        <w:jc w:val="both"/>
        <w:rPr>
          <w:rFonts w:ascii="DejaVu Sans" w:hAnsi="DejaVu Sans"/>
        </w:rPr>
      </w:pPr>
      <w:r w:rsidRPr="008B192F">
        <w:rPr>
          <w:rFonts w:ascii="DejaVu Sans" w:hAnsi="DejaVu Sans"/>
          <w:sz w:val="26"/>
        </w:rPr>
        <w:t>Инспекторы</w:t>
      </w:r>
      <w:r w:rsidRPr="008B192F">
        <w:rPr>
          <w:rFonts w:ascii="DejaVu Sans" w:hAnsi="DejaVu Sans"/>
          <w:sz w:val="26"/>
        </w:rPr>
        <w:t xml:space="preserve"> </w:t>
      </w:r>
      <w:r w:rsidRPr="008B192F">
        <w:rPr>
          <w:rFonts w:ascii="DejaVu Sans" w:hAnsi="DejaVu Sans"/>
          <w:sz w:val="26"/>
        </w:rPr>
        <w:t xml:space="preserve">по пожарной безопасности </w:t>
      </w:r>
      <w:r w:rsidRPr="008B192F">
        <w:rPr>
          <w:rFonts w:ascii="DejaVu Sans" w:hAnsi="DejaVu Sans"/>
          <w:sz w:val="26"/>
        </w:rPr>
        <w:t>настоятельно рекоме</w:t>
      </w:r>
      <w:r w:rsidRPr="008B192F">
        <w:rPr>
          <w:rFonts w:ascii="DejaVu Sans" w:hAnsi="DejaVu Sans"/>
          <w:sz w:val="26"/>
        </w:rPr>
        <w:t>ндуют</w:t>
      </w:r>
      <w:r w:rsidRPr="008B192F">
        <w:rPr>
          <w:rFonts w:ascii="DejaVu Sans" w:hAnsi="DejaVu Sans"/>
          <w:sz w:val="26"/>
        </w:rPr>
        <w:t xml:space="preserve"> </w:t>
      </w:r>
      <w:r w:rsidRPr="008B192F">
        <w:rPr>
          <w:rFonts w:ascii="DejaVu Sans" w:hAnsi="DejaVu Sans"/>
          <w:sz w:val="26"/>
        </w:rPr>
        <w:t xml:space="preserve">жителям Красногвардейского района и гостям города </w:t>
      </w:r>
      <w:r w:rsidRPr="008B192F">
        <w:rPr>
          <w:rFonts w:ascii="DejaVu Sans" w:hAnsi="DejaVu Sans"/>
          <w:sz w:val="26"/>
        </w:rPr>
        <w:t>соблюдать правила пожарной безопасности, внимательно относиться к детям и гражданам пенсионного возраста, а также пом</w:t>
      </w:r>
      <w:r w:rsidRPr="008B192F">
        <w:rPr>
          <w:rFonts w:ascii="DejaVu Sans" w:hAnsi="DejaVu Sans"/>
          <w:sz w:val="26"/>
        </w:rPr>
        <w:t xml:space="preserve">нить заветные номера спасения - </w:t>
      </w:r>
      <w:r w:rsidRPr="00C2245C">
        <w:rPr>
          <w:rFonts w:ascii="Arial" w:eastAsia="Times New Roman" w:hAnsi="Arial" w:cs="Arial"/>
          <w:b/>
          <w:i/>
          <w:color w:val="FF0000"/>
          <w:szCs w:val="28"/>
        </w:rPr>
        <w:t>112, 01, 101</w:t>
      </w:r>
      <w:r>
        <w:rPr>
          <w:rFonts w:ascii="Arial" w:eastAsia="Times New Roman" w:hAnsi="Arial" w:cs="Arial"/>
          <w:b/>
          <w:i/>
          <w:color w:val="FF0000"/>
          <w:szCs w:val="28"/>
        </w:rPr>
        <w:t>.</w:t>
      </w:r>
    </w:p>
    <w:p w:rsidR="008B192F" w:rsidRDefault="008B192F" w:rsidP="008B192F">
      <w:pPr>
        <w:jc w:val="both"/>
        <w:rPr>
          <w:b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E196AB9" wp14:editId="20201499">
            <wp:simplePos x="0" y="0"/>
            <wp:positionH relativeFrom="column">
              <wp:posOffset>2729865</wp:posOffset>
            </wp:positionH>
            <wp:positionV relativeFrom="paragraph">
              <wp:posOffset>93980</wp:posOffset>
            </wp:positionV>
            <wp:extent cx="533400" cy="745490"/>
            <wp:effectExtent l="0" t="0" r="0" b="0"/>
            <wp:wrapSquare wrapText="bothSides"/>
            <wp:docPr id="2" name="Рисунок 2" descr="C:\Users\Яковлев\Desktop\Новая пропаганда\Статьи 2017\фото в статьи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ковлев\Desktop\Новая пропаганда\Статьи 2017\фото в статьи\i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192F" w:rsidRPr="008B192F" w:rsidRDefault="008B192F" w:rsidP="008B192F"/>
    <w:p w:rsidR="008B192F" w:rsidRDefault="008B192F" w:rsidP="008B192F"/>
    <w:p w:rsidR="001B7E02" w:rsidRDefault="008B192F" w:rsidP="001B7E02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38528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Отдел надзорной деятельности и профилактической работы</w:t>
      </w:r>
    </w:p>
    <w:p w:rsidR="008B192F" w:rsidRPr="00385282" w:rsidRDefault="008B192F" w:rsidP="001B7E02">
      <w:pPr>
        <w:spacing w:after="0" w:line="240" w:lineRule="auto"/>
        <w:ind w:left="-851"/>
        <w:jc w:val="center"/>
        <w:rPr>
          <w:rFonts w:ascii="Times New Roman" w:hAnsi="Times New Roman" w:cs="Times New Roman"/>
          <w:color w:val="FF0000"/>
          <w:sz w:val="24"/>
          <w:szCs w:val="28"/>
        </w:rPr>
      </w:pPr>
      <w:r w:rsidRPr="00385282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УНДПР ГУ МЧС России по г. Санкт-Петербургу</w:t>
      </w:r>
    </w:p>
    <w:p w:rsidR="00DC2AD2" w:rsidRPr="008B192F" w:rsidRDefault="00DC2AD2" w:rsidP="008B192F">
      <w:pPr>
        <w:jc w:val="center"/>
      </w:pPr>
    </w:p>
    <w:sectPr w:rsidR="00DC2AD2" w:rsidRPr="008B1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2F"/>
    <w:rsid w:val="001B7E02"/>
    <w:rsid w:val="008B192F"/>
    <w:rsid w:val="00DC2AD2"/>
    <w:rsid w:val="00F3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19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7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E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19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7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1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</dc:creator>
  <cp:lastModifiedBy>Яковлев</cp:lastModifiedBy>
  <cp:revision>3</cp:revision>
  <dcterms:created xsi:type="dcterms:W3CDTF">2017-08-09T10:58:00Z</dcterms:created>
  <dcterms:modified xsi:type="dcterms:W3CDTF">2017-08-09T11:16:00Z</dcterms:modified>
</cp:coreProperties>
</file>